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AE6" w:rsidRDefault="000F55B9" w:rsidP="000F55B9">
      <w:pPr>
        <w:jc w:val="center"/>
        <w:rPr>
          <w:rFonts w:ascii="Times New Roman" w:hAnsi="Times New Roman" w:cs="Times New Roman"/>
          <w:b/>
          <w:sz w:val="32"/>
        </w:rPr>
      </w:pPr>
      <w:r w:rsidRPr="000F55B9">
        <w:rPr>
          <w:rFonts w:ascii="Times New Roman" w:hAnsi="Times New Roman" w:cs="Times New Roman"/>
          <w:b/>
          <w:sz w:val="32"/>
        </w:rPr>
        <w:t>INFORMACJA DODATKOWA</w:t>
      </w:r>
    </w:p>
    <w:p w:rsidR="000F55B9" w:rsidRDefault="000F55B9" w:rsidP="000F55B9">
      <w:pPr>
        <w:jc w:val="center"/>
        <w:rPr>
          <w:rFonts w:ascii="Times New Roman" w:hAnsi="Times New Roman" w:cs="Times New Roman"/>
          <w:b/>
          <w:sz w:val="32"/>
        </w:rPr>
      </w:pPr>
    </w:p>
    <w:p w:rsidR="00FC246C" w:rsidRDefault="000F55B9" w:rsidP="00FC246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</w:rPr>
        <w:tab/>
      </w:r>
      <w:r w:rsidRPr="000F55B9">
        <w:rPr>
          <w:rFonts w:ascii="Times New Roman" w:hAnsi="Times New Roman" w:cs="Times New Roman"/>
          <w:sz w:val="26"/>
          <w:szCs w:val="26"/>
        </w:rPr>
        <w:t>Uchwałą Rady Gminy w Dźwierzutach z dnia 21.02.2003 roku powołano instytucję kultury pod nazwą Gminna Biblioteka Publiczna w Dźwierzutach.</w:t>
      </w:r>
      <w:r>
        <w:rPr>
          <w:rFonts w:ascii="Times New Roman" w:hAnsi="Times New Roman" w:cs="Times New Roman"/>
          <w:sz w:val="26"/>
          <w:szCs w:val="26"/>
        </w:rPr>
        <w:t xml:space="preserve"> Od dnia 04.04.2003 </w:t>
      </w:r>
      <w:r w:rsidR="00FC246C"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 xml:space="preserve">oku GBP działa jako oddzielna jednostka posiadająca osobowość prawną. </w:t>
      </w:r>
      <w:r w:rsidR="00FC246C">
        <w:rPr>
          <w:rFonts w:ascii="Times New Roman" w:hAnsi="Times New Roman" w:cs="Times New Roman"/>
          <w:sz w:val="26"/>
          <w:szCs w:val="26"/>
        </w:rPr>
        <w:t>Instytucja prowadziła samodzielną gospodarkę finansową w ramach posiadanych środków z zachowaniem zasad efektywności ich wykorzystania. Od 1 stycznia 2018 roku Instytucja jest objęta wspólną obsługą finansowo – księgową i płacową przez Urząd Gminy w Dźwierzutach.</w:t>
      </w:r>
    </w:p>
    <w:p w:rsidR="003E654A" w:rsidRDefault="000F55B9" w:rsidP="00FC246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Decyzją Nr GZ 72244-5/2003 przekazano GBP w Dźwierzutach w trwały zarząd lokal przy ul. Niepodległości 1. Decyzją nr 1/2016 z dnia 14.10.2016 roku wygaszono prawo trwałego zarządu lokalu oddanego w trwały zarząd GBP w Dźwierzutach dnia 04.11.2016 roku została zawarta umowa użyczenia pomiędzy Wójtem Gminy Dźwierzuty a Gminną Biblioteką Publiczną w Dźwierzutach użyczający użycza nieruchomość zabudowaną wraz z działką do użytkowania z przeznaczeniem </w:t>
      </w:r>
      <w:r>
        <w:rPr>
          <w:rFonts w:ascii="Times New Roman" w:hAnsi="Times New Roman" w:cs="Times New Roman"/>
          <w:sz w:val="26"/>
          <w:szCs w:val="26"/>
        </w:rPr>
        <w:br/>
        <w:t>na działalność statutową Gminnej Biblioteki Publicznej w Dźwierzutach.</w:t>
      </w:r>
    </w:p>
    <w:p w:rsidR="00FC246C" w:rsidRDefault="00FC246C" w:rsidP="00FC246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E654A" w:rsidRDefault="003E654A" w:rsidP="000F55B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Przychody instytucji przeznaczone są na działalność statutową.</w:t>
      </w:r>
    </w:p>
    <w:p w:rsidR="003E654A" w:rsidRDefault="003E654A" w:rsidP="000F55B9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3E654A">
        <w:rPr>
          <w:rFonts w:ascii="Times New Roman" w:hAnsi="Times New Roman" w:cs="Times New Roman"/>
          <w:b/>
          <w:sz w:val="26"/>
          <w:szCs w:val="26"/>
        </w:rPr>
        <w:t>Przychody GBP w 2018 roku stanowią :</w:t>
      </w:r>
    </w:p>
    <w:p w:rsidR="003E654A" w:rsidRDefault="003E654A" w:rsidP="000F55B9">
      <w:pPr>
        <w:jc w:val="both"/>
        <w:rPr>
          <w:rFonts w:ascii="Times New Roman" w:hAnsi="Times New Roman" w:cs="Times New Roman"/>
          <w:sz w:val="26"/>
          <w:szCs w:val="26"/>
        </w:rPr>
      </w:pPr>
      <w:r w:rsidRPr="003E654A">
        <w:rPr>
          <w:rFonts w:ascii="Times New Roman" w:hAnsi="Times New Roman" w:cs="Times New Roman"/>
          <w:sz w:val="26"/>
          <w:szCs w:val="26"/>
        </w:rPr>
        <w:t>- dotacja otrzymana z Urzędu Gminy w Dźwierzutach w kwocie</w:t>
      </w:r>
      <w:r>
        <w:rPr>
          <w:rFonts w:ascii="Times New Roman" w:hAnsi="Times New Roman" w:cs="Times New Roman"/>
          <w:sz w:val="26"/>
          <w:szCs w:val="26"/>
        </w:rPr>
        <w:t xml:space="preserve">                154 177,34 zł</w:t>
      </w:r>
    </w:p>
    <w:p w:rsidR="003E654A" w:rsidRDefault="003E654A" w:rsidP="000F55B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dotacja otrzymana na zakup książek – nowości w kwocie                            4 110,00 zł</w:t>
      </w:r>
    </w:p>
    <w:p w:rsidR="003E654A" w:rsidRDefault="003E654A" w:rsidP="000F55B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odsetku od kapitału naliczone przez bank w kwocie                                           67,60 zł</w:t>
      </w:r>
    </w:p>
    <w:p w:rsidR="003E654A" w:rsidRDefault="003E654A" w:rsidP="000F55B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przychody ze sprzedaży usług i inne przychody w kwocie                            1 496,88 zł   </w:t>
      </w:r>
    </w:p>
    <w:p w:rsidR="003E654A" w:rsidRDefault="003E654A" w:rsidP="00FC246C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3E654A">
        <w:rPr>
          <w:rFonts w:ascii="Times New Roman" w:hAnsi="Times New Roman" w:cs="Times New Roman"/>
          <w:b/>
          <w:sz w:val="26"/>
          <w:szCs w:val="26"/>
        </w:rPr>
        <w:t>Razem przychody 159 851,82 zł</w:t>
      </w:r>
      <w:bookmarkStart w:id="0" w:name="_GoBack"/>
      <w:bookmarkEnd w:id="0"/>
    </w:p>
    <w:p w:rsidR="003E654A" w:rsidRDefault="003E654A" w:rsidP="003E654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Analiza poniesionych kosztów :</w:t>
      </w:r>
    </w:p>
    <w:p w:rsidR="003E654A" w:rsidRP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amortyzacja                                                                                                 </w:t>
      </w:r>
      <w:r w:rsidR="002B0D1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B0D1D">
        <w:rPr>
          <w:rFonts w:ascii="Times New Roman" w:hAnsi="Times New Roman" w:cs="Times New Roman"/>
          <w:sz w:val="26"/>
          <w:szCs w:val="26"/>
        </w:rPr>
        <w:t>1 097,15 zł</w:t>
      </w:r>
    </w:p>
    <w:p w:rsid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 w:rsidRPr="003E654A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zużycie materiałów i energii                                                                       41 684,99 zł</w:t>
      </w:r>
    </w:p>
    <w:p w:rsid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usługi obce                                                                                                    4 721,36 zł</w:t>
      </w:r>
    </w:p>
    <w:p w:rsid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podatki i opłaty                                                                                                919,50 zł</w:t>
      </w:r>
    </w:p>
    <w:p w:rsid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wynagrodzenia                                                                                            91 014,86 zł</w:t>
      </w:r>
    </w:p>
    <w:p w:rsid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ubezpieczenia społeczne i inne świadczenia                                              19 292,87 zł</w:t>
      </w:r>
    </w:p>
    <w:p w:rsid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pozostałe koszty rodzajowe                                                                             270,00 zł</w:t>
      </w:r>
    </w:p>
    <w:p w:rsidR="003E654A" w:rsidRDefault="002B0D1D" w:rsidP="002B0D1D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2B0D1D">
        <w:rPr>
          <w:rFonts w:ascii="Times New Roman" w:hAnsi="Times New Roman" w:cs="Times New Roman"/>
          <w:b/>
          <w:sz w:val="26"/>
          <w:szCs w:val="26"/>
        </w:rPr>
        <w:t>Razem koszty 159 000,73 zł</w:t>
      </w:r>
    </w:p>
    <w:p w:rsidR="002B0D1D" w:rsidRDefault="002B0D1D" w:rsidP="002B0D1D">
      <w:pPr>
        <w:rPr>
          <w:rFonts w:ascii="Times New Roman" w:hAnsi="Times New Roman" w:cs="Times New Roman"/>
          <w:sz w:val="26"/>
          <w:szCs w:val="26"/>
        </w:rPr>
      </w:pPr>
      <w:r w:rsidRPr="002B0D1D">
        <w:rPr>
          <w:rFonts w:ascii="Times New Roman" w:hAnsi="Times New Roman" w:cs="Times New Roman"/>
          <w:sz w:val="26"/>
          <w:szCs w:val="26"/>
        </w:rPr>
        <w:lastRenderedPageBreak/>
        <w:t>Wynik finansowy wynosi</w:t>
      </w:r>
      <w:r>
        <w:rPr>
          <w:rFonts w:ascii="Times New Roman" w:hAnsi="Times New Roman" w:cs="Times New Roman"/>
          <w:sz w:val="26"/>
          <w:szCs w:val="26"/>
        </w:rPr>
        <w:t xml:space="preserve"> 851,09 zł – zysk konta „860”.</w:t>
      </w:r>
    </w:p>
    <w:p w:rsidR="002B0D1D" w:rsidRDefault="002B0D1D" w:rsidP="004B30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Gminna Biblioteka Publiczna sporządza na koniec roku obrotowego sprawozdanie finansowe z działalności zawierającej bilans, rachunek zysków i strat oraz informację dodatkową, w której przedstawiają sytuację majątkową i finansową oraz wynik finansowy.</w:t>
      </w:r>
    </w:p>
    <w:p w:rsidR="002B0D1D" w:rsidRDefault="002B0D1D" w:rsidP="002B0D1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Aktywa instytucji stanowi majątek trwały w kwocie 2 878,11 zł oraz majątek obrotowy ( środki pieniężne na rachunku bankowym ) w kwocie 1 817,05 zł.</w:t>
      </w:r>
    </w:p>
    <w:p w:rsidR="002B0D1D" w:rsidRDefault="002B0D1D" w:rsidP="002B0D1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Łączna suma aktywów wynosi 4 695,16 zł.</w:t>
      </w:r>
    </w:p>
    <w:p w:rsidR="002B0D1D" w:rsidRDefault="002B0D1D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Pasywa instytucji stanowi fundusz instytucji w kwocie                                      335,21 zł</w:t>
      </w:r>
    </w:p>
    <w:p w:rsidR="002B0D1D" w:rsidRDefault="002B0D1D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w tym fundusz podstawowy w kwocie                                                               </w:t>
      </w:r>
      <w:r w:rsidR="004B309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515,88 zł</w:t>
      </w:r>
    </w:p>
    <w:p w:rsidR="002B0D1D" w:rsidRDefault="002B0D1D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wynik finansowy – zysk w kwocie                                                                     851,09 zł</w:t>
      </w:r>
    </w:p>
    <w:p w:rsidR="002B0D1D" w:rsidRDefault="002B0D1D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zobowiązania krótkoterminowe                                                                          384,69 zł</w:t>
      </w:r>
    </w:p>
    <w:p w:rsidR="002B0D1D" w:rsidRDefault="002B0D1D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rozliczenia międzyokresowe przychodów w kwocie                                       3 975,26 zł</w:t>
      </w:r>
    </w:p>
    <w:p w:rsidR="002B0D1D" w:rsidRDefault="002B0D1D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B0D1D" w:rsidRDefault="002B0D1D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Łączna suma pasywów wynosi                                                                        4</w:t>
      </w:r>
      <w:r w:rsidR="004B309C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695</w:t>
      </w:r>
      <w:r w:rsidR="004B309C">
        <w:rPr>
          <w:rFonts w:ascii="Times New Roman" w:hAnsi="Times New Roman" w:cs="Times New Roman"/>
          <w:sz w:val="26"/>
          <w:szCs w:val="26"/>
        </w:rPr>
        <w:t>,16 zł</w:t>
      </w:r>
    </w:p>
    <w:p w:rsidR="004B309C" w:rsidRDefault="004B309C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B309C" w:rsidRDefault="004B309C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 dzień 31.12.2018 roku Gminna Biblioteka Publiczna w Dźwierzutach nie posiadała żadnych należności oraz zobowiązań wymagalnych oraz nie posiadała innych zobowiązań wobec jednostki samorządu terytorialnego. </w:t>
      </w:r>
    </w:p>
    <w:p w:rsidR="004B309C" w:rsidRPr="002B0D1D" w:rsidRDefault="004B309C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 2019 rok planowana jest dotacja z Urzędu Gminy w Dźwierzutach w kwocie </w:t>
      </w:r>
      <w:r w:rsidRPr="004B309C">
        <w:rPr>
          <w:rFonts w:ascii="Times New Roman" w:hAnsi="Times New Roman"/>
          <w:sz w:val="26"/>
          <w:szCs w:val="26"/>
        </w:rPr>
        <w:t>158 649,35</w:t>
      </w:r>
      <w:r>
        <w:rPr>
          <w:rFonts w:ascii="Times New Roman" w:hAnsi="Times New Roman"/>
          <w:sz w:val="26"/>
          <w:szCs w:val="26"/>
        </w:rPr>
        <w:t xml:space="preserve"> zł, zgodnie z umową nr RF-SF.1.2019 oraz dochody własne w kwocie 1 500,00 zł.</w:t>
      </w:r>
    </w:p>
    <w:sectPr w:rsidR="004B309C" w:rsidRPr="002B0D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5B9"/>
    <w:rsid w:val="000F55B9"/>
    <w:rsid w:val="002B0D1D"/>
    <w:rsid w:val="003E654A"/>
    <w:rsid w:val="004B309C"/>
    <w:rsid w:val="006B22F4"/>
    <w:rsid w:val="00771147"/>
    <w:rsid w:val="00EE1AE6"/>
    <w:rsid w:val="00FC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0B7224-941C-4295-853F-EC05797C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71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11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562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5</cp:revision>
  <cp:lastPrinted>2019-03-27T11:20:00Z</cp:lastPrinted>
  <dcterms:created xsi:type="dcterms:W3CDTF">2019-03-25T08:00:00Z</dcterms:created>
  <dcterms:modified xsi:type="dcterms:W3CDTF">2019-03-27T11:23:00Z</dcterms:modified>
</cp:coreProperties>
</file>